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揭阳古代名人  黄焕国</w:t>
      </w:r>
    </w:p>
    <w:p>
      <w:r>
        <w:rPr>
          <w:rFonts w:ascii="宋体" w:hAnsi="宋体" w:eastAsia="宋体"/>
          <w:sz w:val="24"/>
        </w:rPr>
        <w:t>郑智勇主编；彭妙艳著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揭阳古代名人  黄焕国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郑智勇主编；彭妙艳著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中华文苑出版社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本书出售、求购地址：https://www.jiaokey.com/book/detail/13859681.html</w:t>
      </w:r>
    </w:p>
    <w:p>
      <w:r>
        <w:t>更多相关图书推荐：https://www.jiaokey.com</w:t>
      </w:r>
    </w:p>
    <w:p>
      <w:r>
        <w:t>郑智勇主编；彭妙艳著 其他作品：https://www.jiaokey.com/tag/郑智勇主编；彭妙艳著.html</w:t>
      </w:r>
    </w:p>
    <w:p>
      <w:r>
        <w:t>中华文苑出版社 出版图书：https://www.jiaokey.com/tag/中华文苑出版社.html</w:t>
      </w:r>
    </w:p>
    <w:p>
      <w:r>
        <w:t>关键词搜索：https://www.jiaokey.com/tag/揭阳古代名人  黄焕国.html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