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</w:t>
      </w:r>
    </w:p>
    <w:p>
      <w:r>
        <w:rPr>
          <w:rFonts w:ascii="宋体" w:hAnsi="宋体" w:eastAsia="宋体"/>
          <w:sz w:val="24"/>
        </w:rPr>
        <w:t>（英）雷蒙德·弗拉沃，（英）亚历山德罗·法拉希著；王慧姑译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（英）雷蒙德·弗拉沃，（英）亚历山德罗·法拉希著；王慧姑译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本书出售、求购地址：https://www.jiaokey.com/book/detail/13858184.html</w:t>
      </w:r>
    </w:p>
    <w:p>
      <w:r>
        <w:t>更多相关图书推荐：https://www.jiaokey.com</w:t>
      </w:r>
    </w:p>
    <w:p>
      <w:r>
        <w:t>（英）雷蒙德·弗拉沃，（英）亚历山德罗·法拉希著；王慧姑译 其他作品：https://www.jiaokey.com/tag/（英）雷蒙德·弗拉沃，（英）亚历山德罗·法拉希著；王慧姑译.html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