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广州市、区、县级市  政府工作报告  2006</w:t>
      </w:r>
    </w:p>
    <w:p>
      <w:r>
        <w:rPr>
          <w:rFonts w:ascii="宋体" w:hAnsi="宋体" w:eastAsia="宋体"/>
          <w:sz w:val="24"/>
        </w:rPr>
        <w:t>广州市人民政府研究室编；李兆宏主编；谢博能，林进炎，李永健副主编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广州市、区、县级市  政府工作报告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广州市人民政府研究室编；李兆宏主编；谢博能，林进炎，李永健副主编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广州市人民政府研究室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本书出售、求购地址：https://www.jiaokey.com/book/detail/13857640.html</w:t>
      </w:r>
    </w:p>
    <w:p>
      <w:r>
        <w:t>更多相关图书推荐：https://www.jiaokey.com</w:t>
      </w:r>
    </w:p>
    <w:p>
      <w:r>
        <w:t>广州市人民政府研究室编；李兆宏主编；谢博能，林进炎，李永健副主编 其他作品：https://www.jiaokey.com/tag/广州市人民政府研究室编；李兆宏主编；谢博能，林进炎，李永健副主编.html</w:t>
      </w:r>
    </w:p>
    <w:p>
      <w:r>
        <w:t>广州市人民政府研究室 出版图书：https://www.jiaokey.com/tag/广州市人民政府研究室.html</w:t>
      </w:r>
    </w:p>
    <w:p>
      <w:r>
        <w:t>关键词搜索：https://www.jiaokey.com/tag/广州市、区、县级市  政府工作报告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