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《抗战时期贵州人口伤亡和财产损失调查》阶段情况汇报  抗战时期贵州人口伤亡和财产损失调研工作简报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《抗战时期贵州人口伤亡和财产损失调查》阶段情况汇报  抗战时期贵州人口伤亡和财产损失调研工作简报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中央党史研究室第一研究部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本书出售、求购地址：https://www.jiaokey.com/book/detail/13857494.html</w:t>
      </w:r>
    </w:p>
    <w:p>
      <w:r>
        <w:t>更多相关图书推荐：https://www.jiaokey.com</w:t>
      </w:r>
    </w:p>
    <w:p>
      <w:r>
        <w:t>中央党史研究室第一研究部 出版图书：https://www.jiaokey.com/tag/中央党史研究室第一研究部.html</w:t>
      </w:r>
    </w:p>
    <w:p>
      <w:r>
        <w:t>关键词搜索：https://www.jiaokey.com/tag/《抗战时期贵州人口伤亡和财产损失调查》阶段情况汇报  抗战时期贵州人口伤亡和财产损失调研工作简报.html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