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全国教育科学“十五”规划国家重点课题“整体构建学校德育体系深化研究与推广实验”2004年年会暨第七届学术研讨会  《贵州省情教育教程》荣誉证书</w:t>
      </w:r>
    </w:p>
    <w:p>
      <w:r>
        <w:rPr>
          <w:rFonts w:ascii="宋体" w:hAnsi="宋体" w:eastAsia="宋体"/>
          <w:sz w:val="24"/>
        </w:rPr>
        <w:t>汤会琳著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全国教育科学“十五”规划国家重点课题“整体构建学校德育体系深化研究与推广实验”2004年年会暨第七届学术研讨会  《贵州省情教育教程》荣誉证书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本书出售、求购地址：https://www.jiaokey.com/book/detail/13857432.html</w:t>
      </w:r>
    </w:p>
    <w:p>
      <w:r>
        <w:t>更多相关图书推荐：https://www.jiaokey.com</w:t>
      </w:r>
    </w:p>
    <w:p>
      <w:r>
        <w:t>汤会琳著 其他作品：https://www.jiaokey.com/tag/汤会琳著.html</w:t>
      </w:r>
    </w:p>
    <w:p>
      <w:r>
        <w:t>关键词搜索：https://www.jiaokey.com/tag/全国教育科学“十五”规划国家重点课题“整体构建学校德育体系深化研究与推广实验”2004年年会暨第七届学术研讨会  《贵州省情教育教程》荣誉证书.html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