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建筑职业道德教育</w:t>
      </w:r>
    </w:p>
    <w:p>
      <w:r>
        <w:rPr>
          <w:rFonts w:ascii="宋体" w:hAnsi="宋体" w:eastAsia="宋体"/>
          <w:sz w:val="24"/>
        </w:rPr>
        <w:t>康志华，杨乃忠，陈蓓主编；李莹，尹钟，邓军等副主编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建筑职业道德教育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康志华，杨乃忠，陈蓓主编；李莹，尹钟，邓军等副主编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本书出售、求购地址：https://www.jiaokey.com/book/detail/13857170.html</w:t>
      </w:r>
    </w:p>
    <w:p>
      <w:r>
        <w:t>更多相关图书推荐：https://www.jiaokey.com</w:t>
      </w:r>
    </w:p>
    <w:p>
      <w:r>
        <w:t>康志华，杨乃忠，陈蓓主编；李莹，尹钟，邓军等副主编 其他作品：https://www.jiaokey.com/tag/康志华，杨乃忠，陈蓓主编；李莹，尹钟，邓军等副主编.html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关键词搜索：https://www.jiaokey.com/tag/建筑职业道德教育.html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