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《酉阳杂俎校证》校证  兼字词考释=COLLATION AND VERIFICATION OF YOUYANG ZAZU  TEXTUAL RESEARCH ON THE CHARACTER AND PHRASE</w:t>
      </w:r>
    </w:p>
    <w:p>
      <w:r>
        <w:rPr>
          <w:rFonts w:ascii="宋体" w:hAnsi="宋体" w:eastAsia="宋体"/>
          <w:sz w:val="24"/>
        </w:rPr>
        <w:t>刘传鸿著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《酉阳杂俎校证》校证  兼字词考释=COLLATION AND VERIFICATION OF YOUYANG ZAZU  TEXTUAL RESEARCH ON THE CHARACTER AND PHRASE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本书出售、求购地址：https://www.jiaokey.com/book/detail/13856995.html</w:t>
      </w:r>
    </w:p>
    <w:p>
      <w:r>
        <w:t>更多相关图书推荐：https://www.jiaokey.com</w:t>
      </w:r>
    </w:p>
    <w:p>
      <w:r>
        <w:t>刘传鸿著 其他作品：https://www.jiaokey.com/tag/刘传鸿著.html</w:t>
      </w:r>
    </w:p>
    <w:p>
      <w:r>
        <w:t>关键词搜索：https://www.jiaokey.com/tag/《酉阳杂俎校证》校证  兼字词考释=COLLATION AND VERIFICATION OF YOUYANG ZAZU  TEXTUAL RESEARCH ON THE CHARACTER AND PHRASE.html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