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建筑基础工程施工</w:t>
      </w:r>
    </w:p>
    <w:p>
      <w:r>
        <w:rPr>
          <w:rFonts w:ascii="宋体" w:hAnsi="宋体" w:eastAsia="宋体"/>
          <w:sz w:val="24"/>
        </w:rPr>
        <w:t>冉瑞乾主编；邓向阳，陈华兵副主编；王泽华编写；张健主审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冉瑞乾主编；邓向阳，陈华兵副主编；王泽华编写；张健主审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本书出售、求购地址：https://www.jiaokey.com/book/detail/13856885.html</w:t>
      </w:r>
    </w:p>
    <w:p>
      <w:r>
        <w:t>更多相关图书推荐：https://www.jiaokey.com</w:t>
      </w:r>
    </w:p>
    <w:p>
      <w:r>
        <w:t>冉瑞乾主编；邓向阳，陈华兵副主编；王泽华编写；张健主审 其他作品：https://www.jiaokey.com/tag/冉瑞乾主编；邓向阳，陈华兵副主编；王泽华编写；张健主审.html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