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会计基础项目化教程</w:t>
      </w:r>
    </w:p>
    <w:p>
      <w:r>
        <w:rPr>
          <w:rFonts w:ascii="宋体" w:hAnsi="宋体" w:eastAsia="宋体"/>
          <w:sz w:val="24"/>
        </w:rPr>
        <w:t>郭武燕，王惠清主编；应文琴，管玲芳，陈文标等副主编；陈丽敏，张婵君参编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郭武燕，王惠清主编；应文琴，管玲芳，陈文标等副主编；陈丽敏，张婵君参编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本书出售、求购地址：https://www.jiaokey.com/book/detail/13856677.html</w:t>
      </w:r>
    </w:p>
    <w:p>
      <w:r>
        <w:t>更多相关图书推荐：https://www.jiaokey.com</w:t>
      </w:r>
    </w:p>
    <w:p>
      <w:r>
        <w:t>郭武燕，王惠清主编；应文琴，管玲芳，陈文标等副主编；陈丽敏，张婵君参编 其他作品：https://www.jiaokey.com/tag/郭武燕，王惠清主编；应文琴，管玲芳，陈文标等副主编；陈丽敏，张婵君参编.html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关键词搜索：https://www.jiaokey.com/tag/会计基础项目化教程.html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