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书名：双重保障型农地市场流转机制研究  农地产权比例化市场流转的理论与政策设计</w:t>
      </w:r>
    </w:p>
    <w:p>
      <w:r>
        <w:t>作者：李录堂著</w:t>
      </w:r>
    </w:p>
    <w:p>
      <w:r>
        <w:t>出版社：西安：陕西人民出版社</w:t>
      </w:r>
    </w:p>
    <w:p>
      <w:r>
        <w:t>出版日期：2014.09</w:t>
      </w:r>
    </w:p>
    <w:p>
      <w:r>
        <w:t>总页数：252</w:t>
      </w:r>
    </w:p>
    <w:p>
      <w:r>
        <w:t>更多请访问教客网: www.jiaokey.com</w:t>
      </w:r>
    </w:p>
    <w:p>
      <w:r>
        <w:t>双重保障型农地市场流转机制研究  农地产权比例化市场流转的理论与政策设计 评论地址：https://www.jiaokey.com/book/detail/13856353.html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