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  特级教师教案选  初中第3册</w:t>
      </w:r>
    </w:p>
    <w:p>
      <w:r>
        <w:rPr>
          <w:rFonts w:ascii="宋体" w:hAnsi="宋体" w:eastAsia="宋体"/>
          <w:sz w:val="24"/>
        </w:rPr>
        <w:t>姜启，贺德扬主编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  特级教师教案选  初中第3册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姜启，贺德扬主编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上东聊城师范学院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本书出售、求购地址：https://www.jiaokey.com/book/detail/13855522.html</w:t>
      </w:r>
    </w:p>
    <w:p>
      <w:r>
        <w:t>更多相关图书推荐：https://www.jiaokey.com</w:t>
      </w:r>
    </w:p>
    <w:p>
      <w:r>
        <w:t>姜启，贺德扬主编 其他作品：https://www.jiaokey.com/tag/姜启，贺德扬主编.html</w:t>
      </w:r>
    </w:p>
    <w:p>
      <w:r>
        <w:t>上东聊城师范学院 出版图书：https://www.jiaokey.com/tag/上东聊城师范学院.html</w:t>
      </w:r>
    </w:p>
    <w:p>
      <w:r>
        <w:t>关键词搜索：https://www.jiaokey.com/tag/中学语文  特级教师教案选  初中第3册.html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