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照明线路识读与故障检测</w:t>
      </w:r>
    </w:p>
    <w:p>
      <w:r>
        <w:rPr>
          <w:rFonts w:ascii="宋体" w:hAnsi="宋体" w:eastAsia="宋体"/>
          <w:sz w:val="24"/>
        </w:rPr>
        <w:t>李良洪，陈影主编；潘平，叶鹏，李志勇副主编；付少波，孙昱主审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照明线路识读与故障检测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李良洪，陈影主编；潘平，叶鹏，李志勇副主编；付少波，孙昱主审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本书出售、求购地址：https://www.jiaokey.com/book/detail/13855191.html</w:t>
      </w:r>
    </w:p>
    <w:p>
      <w:r>
        <w:t>更多相关图书推荐：https://www.jiaokey.com</w:t>
      </w:r>
    </w:p>
    <w:p>
      <w:r>
        <w:t>李良洪，陈影主编；潘平，叶鹏，李志勇副主编；付少波，孙昱主审 其他作品：https://www.jiaokey.com/tag/李良洪，陈影主编；潘平，叶鹏，李志勇副主编；付少波，孙昱主审.html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关键词搜索：https://www.jiaokey.com/tag/照明线路识读与故障检测.html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