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澳门经济社会发展报告  2014-2015</w:t>
      </w:r>
    </w:p>
    <w:p>
      <w:r>
        <w:rPr>
          <w:rFonts w:ascii="宋体" w:hAnsi="宋体" w:eastAsia="宋体"/>
          <w:sz w:val="24"/>
        </w:rPr>
        <w:t>吴志良，郝雨凡主编；林广志，娄胜华执行主编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澳门经济社会发展报告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吴志良，郝雨凡主编；林广志，娄胜华执行主编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本书出售、求购地址：https://www.jiaokey.com/book/detail/13854857.html</w:t>
      </w:r>
    </w:p>
    <w:p>
      <w:r>
        <w:t>更多相关图书推荐：https://www.jiaokey.com</w:t>
      </w:r>
    </w:p>
    <w:p>
      <w:r>
        <w:t>吴志良，郝雨凡主编；林广志，娄胜华执行主编 其他作品：https://www.jiaokey.com/tag/吴志良，郝雨凡主编；林广志，娄胜华执行主编.html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关键词搜索：https://www.jiaokey.com/tag/澳门经济社会发展报告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