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王太雷，贝依林主编；周蓉，冯玲，李鑫，叶长国副主编；禹朴勇，朱向彩，任翔，沈丁，吴月英，孙秀娟，田雪，段西强，徐萍，朱笑荣，刘婧参编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王太雷，贝依林主编；周蓉，冯玲，李鑫，叶长国副主编；禹朴勇，朱向彩，任翔，沈丁，吴月英，孙秀娟，田雪，段西强，徐萍，朱笑荣，刘婧参编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本书出售、求购地址：https://www.jiaokey.com/book/detail/13854595.html</w:t>
      </w:r>
    </w:p>
    <w:p>
      <w:r>
        <w:t>更多相关图书推荐：https://www.jiaokey.com</w:t>
      </w:r>
    </w:p>
    <w:p>
      <w:r>
        <w:t>王太雷，贝依林主编；周蓉，冯玲，李鑫，叶长国副主编；禹朴勇，朱向彩，任翔，沈丁，吴月英，孙秀娟，田雪，段西强，徐萍，朱笑荣，刘婧参编 其他作品：https://www.jiaokey.com/tag/王太雷，贝依林主编；周蓉，冯玲，李鑫，叶长国副主编；禹朴勇，朱向彩，任翔，沈丁，吴月英，孙秀娟，田雪，段西强，徐萍，朱笑荣，刘婧参编.html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