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土耳其当代文学丛书  失语</w:t>
      </w:r>
    </w:p>
    <w:p>
      <w:r>
        <w:rPr>
          <w:rFonts w:ascii="宋体" w:hAnsi="宋体" w:eastAsia="宋体"/>
          <w:sz w:val="24"/>
        </w:rPr>
        <w:t>（土）奥娅·巴依达尔著；唐江，孙伊译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土耳其当代文学丛书  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（土）奥娅·巴依达尔著；唐江，孙伊译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本书出售、求购地址：https://www.jiaokey.com/book/detail/13853974.html</w:t>
      </w:r>
    </w:p>
    <w:p>
      <w:r>
        <w:t>更多相关图书推荐：https://www.jiaokey.com</w:t>
      </w:r>
    </w:p>
    <w:p>
      <w:r>
        <w:t>（土）奥娅·巴依达尔著；唐江，孙伊译 其他作品：https://www.jiaokey.com/tag/（土）奥娅·巴依达尔著；唐江，孙伊译.html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关键词搜索：https://www.jiaokey.com/tag/土耳其当代文学丛书  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