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热工理论及应用</w:t>
      </w:r>
    </w:p>
    <w:p>
      <w:r>
        <w:rPr>
          <w:rFonts w:ascii="宋体" w:hAnsi="宋体" w:eastAsia="宋体"/>
          <w:sz w:val="24"/>
        </w:rPr>
        <w:t>景朝晖主编；谢新，徐艳萍编写；许国良，凃国富主审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热工理论及应用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景朝晖主编；谢新，徐艳萍编写；许国良，凃国富主审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本书出售、求购地址：https://www.jiaokey.com/book/detail/13853486.html</w:t>
      </w:r>
    </w:p>
    <w:p>
      <w:r>
        <w:t>更多相关图书推荐：https://www.jiaokey.com</w:t>
      </w:r>
    </w:p>
    <w:p>
      <w:r>
        <w:t>景朝晖主编；谢新，徐艳萍编写；许国良，凃国富主审 其他作品：https://www.jiaokey.com/tag/景朝晖主编；谢新，徐艳萍编写；许国良，凃国富主审.html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关键词搜索：https://www.jiaokey.com/tag/热工理论及应用.html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