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微生物技术及应用</w:t>
      </w:r>
    </w:p>
    <w:p>
      <w:r>
        <w:rPr>
          <w:rFonts w:ascii="宋体" w:hAnsi="宋体" w:eastAsia="宋体"/>
          <w:sz w:val="24"/>
        </w:rPr>
        <w:t>孙勇民，张新红主编；王立晖，陈丽霞，郝乾坤等副主编；陈珊，范琳，殷海松等编委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孙勇民，张新红主编；王立晖，陈丽霞，郝乾坤等副主编；陈珊，范琳，殷海松等编委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本书出售、求购地址：https://www.jiaokey.com/book/detail/13852980.html</w:t>
      </w:r>
    </w:p>
    <w:p>
      <w:r>
        <w:t>更多相关图书推荐：https://www.jiaokey.com</w:t>
      </w:r>
    </w:p>
    <w:p>
      <w:r>
        <w:t>孙勇民，张新红主编；王立晖，陈丽霞，郝乾坤等副主编；陈珊，范琳，殷海松等编委 其他作品：https://www.jiaokey.com/tag/孙勇民，张新红主编；王立晖，陈丽霞，郝乾坤等副主编；陈珊，范琳，殷海松等编委.html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关键词搜索：https://www.jiaokey.com/tag/微生物技术及应用.html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