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汽车零部件供应商管理</w:t>
      </w:r>
    </w:p>
    <w:p>
      <w:r>
        <w:rPr>
          <w:rFonts w:ascii="宋体" w:hAnsi="宋体" w:eastAsia="宋体"/>
          <w:sz w:val="24"/>
        </w:rPr>
        <w:t>曾嵘，陈秀华主编；王宁副主编；高晓伟，罗庆波，孙青山等参编；蒋平主审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汽车零部件供应商管理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曾嵘，陈秀华主编；王宁副主编；高晓伟，罗庆波，孙青山等参编；蒋平主审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本书出售、求购地址：https://www.jiaokey.com/book/detail/13852580.html</w:t>
      </w:r>
    </w:p>
    <w:p>
      <w:r>
        <w:t>更多相关图书推荐：https://www.jiaokey.com</w:t>
      </w:r>
    </w:p>
    <w:p>
      <w:r>
        <w:t>曾嵘，陈秀华主编；王宁副主编；高晓伟，罗庆波，孙青山等参编；蒋平主审 其他作品：https://www.jiaokey.com/tag/曾嵘，陈秀华主编；王宁副主编；高晓伟，罗庆波，孙青山等参编；蒋平主审.html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关键词搜索：https://www.jiaokey.com/tag/汽车零部件供应商管理.html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