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现代传记研究  第2辑  2014年春季号</w:t>
      </w:r>
    </w:p>
    <w:p>
      <w:r>
        <w:rPr>
          <w:rFonts w:ascii="宋体" w:hAnsi="宋体" w:eastAsia="宋体"/>
          <w:sz w:val="24"/>
        </w:rPr>
        <w:t>杨正润主编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现代传记研究  第2辑  2014年春季号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杨正润主编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本书出售、求购地址：https://www.jiaokey.com/book/detail/13852131.html</w:t>
      </w:r>
    </w:p>
    <w:p>
      <w:r>
        <w:t>更多相关图书推荐：https://www.jiaokey.com</w:t>
      </w:r>
    </w:p>
    <w:p>
      <w:r>
        <w:t>杨正润主编 其他作品：https://www.jiaokey.com/tag/杨正润主编.html</w:t>
      </w:r>
    </w:p>
    <w:p>
      <w:r>
        <w:t>关键词搜索：https://www.jiaokey.com/tag/现代传记研究  第2辑  2014年春季号.html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