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好孩子是教出来的  日本爸爸的育儿经</w:t>
      </w:r>
    </w:p>
    <w:p>
      <w:r>
        <w:rPr>
          <w:rFonts w:ascii="宋体" w:hAnsi="宋体" w:eastAsia="宋体"/>
          <w:sz w:val="24"/>
        </w:rPr>
        <w:t>（日）池江?┲?g（日）星原浩一，曹晓琳译著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好孩子是教出来的  日本爸爸的育儿经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（日）池江?┲?g（日）星原浩一，曹晓琳译著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本书出售、求购地址：https://www.jiaokey.com/book/detail/13851661.html</w:t>
      </w:r>
    </w:p>
    <w:p>
      <w:r>
        <w:t>更多相关图书推荐：https://www.jiaokey.com</w:t>
      </w:r>
    </w:p>
    <w:p>
      <w:r>
        <w:t>（日）池江?┲?g（日）星原浩一，曹晓琳译著 其他作品：https://www.jiaokey.com/tag/（日）池江?┲?g（日）星原浩一，曹晓琳译著.html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关键词搜索：https://www.jiaokey.com/tag/好孩子是教出来的  日本爸爸的育儿经.html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