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“神迹”概念的哲学探究  以休谟的“论神迹”为中心</w:t>
      </w:r>
    </w:p>
    <w:p>
      <w:r>
        <w:rPr>
          <w:rFonts w:ascii="宋体" w:hAnsi="宋体" w:eastAsia="宋体"/>
          <w:sz w:val="24"/>
        </w:rPr>
        <w:t>刘金山著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“神迹”概念的哲学探究  以休谟的“论神迹”为中心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本书出售、求购地址：https://www.jiaokey.com/book/detail/13850751.html</w:t>
      </w:r>
    </w:p>
    <w:p>
      <w:r>
        <w:t>更多相关图书推荐：https://www.jiaokey.com</w:t>
      </w:r>
    </w:p>
    <w:p>
      <w:r>
        <w:t>刘金山著 其他作品：https://www.jiaokey.com/tag/刘金山著.html</w:t>
      </w:r>
    </w:p>
    <w:p>
      <w:r>
        <w:t>关键词搜索：https://www.jiaokey.com/tag/“神迹”概念的哲学探究  以休谟的“论神迹”为中心.html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