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广义线性模型导论  英文导读版</w:t>
      </w:r>
    </w:p>
    <w:p>
      <w:r>
        <w:rPr>
          <w:rFonts w:ascii="宋体" w:hAnsi="宋体" w:eastAsia="宋体"/>
          <w:sz w:val="24"/>
        </w:rPr>
        <w:t>（澳）安妮特J.杜布森（ANNETTEJ.DOBSON），（澳）艾德里安G.巴奈特（ADRIANG.BARNETT）著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广义线性模型导论  英文导读版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（澳）安妮特J.杜布森（ANNETTEJ.DOBSON），（澳）艾德里安G.巴奈特（ADRIANG.BARNETT）著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本书出售、求购地址：https://www.jiaokey.com/book/detail/13850314.html</w:t>
      </w:r>
    </w:p>
    <w:p>
      <w:r>
        <w:t>更多相关图书推荐：https://www.jiaokey.com</w:t>
      </w:r>
    </w:p>
    <w:p>
      <w:r>
        <w:t>（澳）安妮特J.杜布森（ANNETTEJ.DOBSON），（澳）艾德里安G.巴奈特（ADRIANG.BARNETT）著 其他作品：https://www.jiaokey.com/tag/（澳）安妮特J.杜布森（ANNETTEJ.DOBSON），（澳）艾德里安G.巴奈特（ADRIANG.BARNETT）著.html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关键词搜索：https://www.jiaokey.com/tag/广义线性模型导论  英文导读版.html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