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CAD辅助园林景观设计</w:t>
      </w:r>
    </w:p>
    <w:p>
      <w:r>
        <w:rPr>
          <w:rFonts w:ascii="宋体" w:hAnsi="宋体" w:eastAsia="宋体"/>
          <w:sz w:val="24"/>
        </w:rPr>
        <w:t>余俊，谭明权主编；孟洁，吴海国，鲁子祺等副主编；周军主审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CAD辅助园林景观设计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余俊，谭明权主编；孟洁，吴海国，鲁子祺等副主编；周军主审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本书出售、求购地址：https://www.jiaokey.com/book/detail/13850252.html</w:t>
      </w:r>
    </w:p>
    <w:p>
      <w:r>
        <w:t>更多相关图书推荐：https://www.jiaokey.com</w:t>
      </w:r>
    </w:p>
    <w:p>
      <w:r>
        <w:t>余俊，谭明权主编；孟洁，吴海国，鲁子祺等副主编；周军主审 其他作品：https://www.jiaokey.com/tag/余俊，谭明权主编；孟洁，吴海国，鲁子祺等副主编；周军主审.html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关键词搜索：https://www.jiaokey.com/tag/Auto CAD辅助园林景观设计.html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