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百岁老人探讨  以中医药抗衰老</w:t>
      </w:r>
    </w:p>
    <w:p>
      <w:r>
        <w:rPr>
          <w:rFonts w:ascii="宋体" w:hAnsi="宋体" w:eastAsia="宋体"/>
          <w:sz w:val="24"/>
        </w:rPr>
        <w:t>林天树，郑阿干著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百岁老人探讨  以中医药抗衰老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林天树，郑阿干著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中信打字行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本书出售、求购地址：https://www.jiaokey.com/book/detail/13849882.html</w:t>
      </w:r>
    </w:p>
    <w:p>
      <w:r>
        <w:t>更多相关图书推荐：https://www.jiaokey.com</w:t>
      </w:r>
    </w:p>
    <w:p>
      <w:r>
        <w:t>林天树，郑阿干著 其他作品：https://www.jiaokey.com/tag/林天树，郑阿干著.html</w:t>
      </w:r>
    </w:p>
    <w:p>
      <w:r>
        <w:t>中信打字行 出版图书：https://www.jiaokey.com/tag/中信打字行.html</w:t>
      </w:r>
    </w:p>
    <w:p>
      <w:r>
        <w:t>关键词搜索：https://www.jiaokey.com/tag/百岁老人探讨  以中医药抗衰老.html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