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书名：房产税征收对区域经济的影响  以新都区为例</w:t>
      </w:r>
    </w:p>
    <w:p>
      <w:r>
        <w:t>作者：杨继瑞，马永坤著</w:t>
      </w:r>
    </w:p>
    <w:p>
      <w:r>
        <w:t>出版社：成都：西南财经大学出版社</w:t>
      </w:r>
    </w:p>
    <w:p>
      <w:r>
        <w:t>出版日期：2015</w:t>
      </w:r>
    </w:p>
    <w:p>
      <w:r>
        <w:t>总页数：199</w:t>
      </w:r>
    </w:p>
    <w:p>
      <w:r>
        <w:t>更多请访问教客网: www.jiaokey.com</w:t>
      </w:r>
    </w:p>
    <w:p>
      <w:r>
        <w:t>房产税征收对区域经济的影响  以新都区为例 评论地址：https://www.jiaokey.com/book/detail/13849822.html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