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  跨领域×传统@TNUA</w:t>
      </w:r>
    </w:p>
    <w:p>
      <w:r>
        <w:rPr>
          <w:rFonts w:ascii="宋体" w:hAnsi="宋体" w:eastAsia="宋体"/>
          <w:sz w:val="24"/>
        </w:rPr>
        <w:t>平珩编著；陈幸婵，陈汗青，黄坤腾，陈巧欣撰文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  跨领域×传统@TNUA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平珩编著；陈幸婵，陈汗青，黄坤腾，陈巧欣撰文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本书出售、求购地址：https://www.jiaokey.com/book/detail/13849782.html</w:t>
      </w:r>
    </w:p>
    <w:p>
      <w:r>
        <w:t>更多相关图书推荐：https://www.jiaokey.com</w:t>
      </w:r>
    </w:p>
    <w:p>
      <w:r>
        <w:t>平珩编著；陈幸婵，陈汗青，黄坤腾，陈巧欣撰文 其他作品：https://www.jiaokey.com/tag/平珩编著；陈幸婵，陈汗青，黄坤腾，陈巧欣撰文.html</w:t>
      </w:r>
    </w:p>
    <w:p>
      <w:r>
        <w:t>国立台北艺术大学 出版图书：https://www.jiaokey.com/tag/国立台北艺术大学.html</w:t>
      </w:r>
    </w:p>
    <w:p>
      <w:r>
        <w:t>关键词搜索：https://www.jiaokey.com/tag/大师  跨领域×传统@TNUA.html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