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生物技术制药概论</w:t>
      </w:r>
    </w:p>
    <w:p>
      <w:r>
        <w:rPr>
          <w:rFonts w:ascii="宋体" w:hAnsi="宋体" w:eastAsia="宋体"/>
          <w:sz w:val="24"/>
        </w:rPr>
        <w:t>姚文兵主编；谭树华，夏焕章副主编；尹登科，田浤，杨红，何国振，余蓉，赵广荣，胡昌华，姚文华，夏焕章，黄昆，谭树华编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生物技术制药概论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姚文兵主编；谭树华，夏焕章副主编；尹登科，田浤，杨红，何国振，余蓉，赵广荣，胡昌华，姚文华，夏焕章，黄昆，谭树华编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本书出售、求购地址：https://www.jiaokey.com/book/detail/13849456.html</w:t>
      </w:r>
    </w:p>
    <w:p>
      <w:r>
        <w:t>更多相关图书推荐：https://www.jiaokey.com</w:t>
      </w:r>
    </w:p>
    <w:p>
      <w:r>
        <w:t>姚文兵主编；谭树华，夏焕章副主编；尹登科，田浤，杨红，何国振，余蓉，赵广荣，胡昌华，姚文华，夏焕章，黄昆，谭树华编 其他作品：https://www.jiaokey.com/tag/姚文兵主编；谭树华，夏焕章副主编；尹登科，田浤，杨红，何国振，余蓉，赵广荣，胡昌华，姚文华，夏焕章，黄昆，谭树华编.html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关键词搜索：https://www.jiaokey.com/tag/生物技术制药概论.html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