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书名：此情谁诉  中国知识分子的历史性格</w:t>
      </w:r>
    </w:p>
    <w:p>
      <w:r>
        <w:t>作者：蔡翔著</w:t>
      </w:r>
    </w:p>
    <w:p>
      <w:r>
        <w:t>出版社：杭州：浙江文艺出版社</w:t>
      </w:r>
    </w:p>
    <w:p>
      <w:r>
        <w:t>出版日期：1994</w:t>
      </w:r>
    </w:p>
    <w:p>
      <w:r>
        <w:t>总页数：348</w:t>
      </w:r>
    </w:p>
    <w:p>
      <w:r>
        <w:t>更多请访问教客网: www.jiaokey.com</w:t>
      </w:r>
    </w:p>
    <w:p>
      <w:r>
        <w:t>此情谁诉  中国知识分子的历史性格 评论地址：https://www.jiaokey.com/book/detail/13848425.html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