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全国高职高专电子商务专业人才培养状况调研报告</w:t>
      </w:r>
    </w:p>
    <w:p>
      <w:r>
        <w:rPr>
          <w:rFonts w:ascii="宋体" w:hAnsi="宋体" w:eastAsia="宋体"/>
          <w:sz w:val="24"/>
        </w:rPr>
        <w:t>高职业教育电子商务专业教学资源库建设项目组，陈丽能，宋文官等著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全国高职高专电子商务专业人才培养状况调研报告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高职业教育电子商务专业教学资源库建设项目组，陈丽能，宋文官等著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本书出售、求购地址：https://www.jiaokey.com/book/detail/13848021.html</w:t>
      </w:r>
    </w:p>
    <w:p>
      <w:r>
        <w:t>更多相关图书推荐：https://www.jiaokey.com</w:t>
      </w:r>
    </w:p>
    <w:p>
      <w:r>
        <w:t>高职业教育电子商务专业教学资源库建设项目组，陈丽能，宋文官等著 其他作品：https://www.jiaokey.com/tag/高职业教育电子商务专业教学资源库建设项目组，陈丽能，宋文官等著.html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关键词搜索：https://www.jiaokey.com/tag/全国高职高专电子商务专业人才培养状况调研报告.html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