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工程制图  双色</w:t>
      </w:r>
    </w:p>
    <w:p>
      <w:r>
        <w:rPr>
          <w:rFonts w:ascii="宋体" w:hAnsi="宋体" w:eastAsia="宋体"/>
          <w:sz w:val="24"/>
        </w:rPr>
        <w:t>程金霞，贾中印；张莺主编；耿国卿，李翔，武双杰等副主编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工程制图  双色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程金霞，贾中印；张莺主编；耿国卿，李翔，武双杰等副主编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镇江：江苏大学出版社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本书出售、求购地址：https://www.jiaokey.com/book/detail/13847947.html</w:t>
      </w:r>
    </w:p>
    <w:p>
      <w:r>
        <w:t>更多相关图书推荐：https://www.jiaokey.com</w:t>
      </w:r>
    </w:p>
    <w:p>
      <w:r>
        <w:t>程金霞，贾中印；张莺主编；耿国卿，李翔，武双杰等副主编 其他作品：https://www.jiaokey.com/tag/程金霞，贾中印；张莺主编；耿国卿，李翔，武双杰等副主编.html</w:t>
      </w:r>
    </w:p>
    <w:p>
      <w:r>
        <w:t>镇江：江苏大学出版社 出版图书：https://www.jiaokey.com/tag/镇江：江苏大学出版社.html</w:t>
      </w:r>
    </w:p>
    <w:p>
      <w:r>
        <w:t>关键词搜索：https://www.jiaokey.com/tag/工程制图  双色.html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