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中国传统音乐</w:t>
      </w:r>
    </w:p>
    <w:p>
      <w:r>
        <w:rPr>
          <w:rFonts w:ascii="宋体" w:hAnsi="宋体" w:eastAsia="宋体"/>
          <w:sz w:val="24"/>
        </w:rPr>
        <w:t>单红龙主编；张晋中，雷立新，钟善新副主编；单红龙，张晋中，雷立新等编委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单红龙主编；张晋中，雷立新，钟善新副主编；单红龙，张晋中，雷立新等编委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本书出售、求购地址：https://www.jiaokey.com/book/detail/13847944.html</w:t>
      </w:r>
    </w:p>
    <w:p>
      <w:r>
        <w:t>更多相关图书推荐：https://www.jiaokey.com</w:t>
      </w:r>
    </w:p>
    <w:p>
      <w:r>
        <w:t>单红龙主编；张晋中，雷立新，钟善新副主编；单红龙，张晋中，雷立新等编委 其他作品：https://www.jiaokey.com/tag/单红龙主编；张晋中，雷立新，钟善新副主编；单红龙，张晋中，雷立新等编委.html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关键词搜索：https://www.jiaokey.com/tag/中国传统音乐.html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