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</w:t>
      </w:r>
    </w:p>
    <w:p>
      <w:r>
        <w:rPr>
          <w:rFonts w:ascii="宋体" w:hAnsi="宋体" w:eastAsia="宋体"/>
          <w:sz w:val="24"/>
        </w:rPr>
        <w:t>张燕，段志勤主编；步利君，宋婷婷，曹静副主编；谢芳主审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张燕，段志勤主编；步利君，宋婷婷，曹静副主编；谢芳主审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本书出售、求购地址：https://www.jiaokey.com/book/detail/13847933.html</w:t>
      </w:r>
    </w:p>
    <w:p>
      <w:r>
        <w:t>更多相关图书推荐：https://www.jiaokey.com</w:t>
      </w:r>
    </w:p>
    <w:p>
      <w:r>
        <w:t>张燕，段志勤主编；步利君，宋婷婷，曹静副主编；谢芳主审 其他作品：https://www.jiaokey.com/tag/张燕，段志勤主编；步利君，宋婷婷，曹静副主编；谢芳主审.html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