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  第2版</w:t>
      </w:r>
    </w:p>
    <w:p>
      <w:r>
        <w:rPr>
          <w:rFonts w:ascii="宋体" w:hAnsi="宋体" w:eastAsia="宋体"/>
          <w:sz w:val="24"/>
        </w:rPr>
        <w:t>李冀主编；连建伟，周永学，贾波等副主编；陈宝忠，陈龙全，范颖等编者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李冀主编；连建伟，周永学，贾波等副主编；陈宝忠，陈龙全，范颖等编者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本书出售、求购地址：https://www.jiaokey.com/book/detail/13847801.html</w:t>
      </w:r>
    </w:p>
    <w:p>
      <w:r>
        <w:t>更多相关图书推荐：https://www.jiaokey.com</w:t>
      </w:r>
    </w:p>
    <w:p>
      <w:r>
        <w:t>李冀主编；连建伟，周永学，贾波等副主编；陈宝忠，陈龙全，范颖等编者 其他作品：https://www.jiaokey.com/tag/李冀主编；连建伟，周永学，贾波等副主编；陈宝忠，陈龙全，范颖等编者.html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关键词搜索：https://www.jiaokey.com/tag/方剂学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