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  第3版</w:t>
      </w:r>
    </w:p>
    <w:p>
      <w:r>
        <w:rPr>
          <w:rFonts w:ascii="宋体" w:hAnsi="宋体" w:eastAsia="宋体"/>
          <w:sz w:val="24"/>
        </w:rPr>
        <w:t>王知非，关立雁，崔永滨主编；赵喜明，于艳杰，姜广飚副主编；贾宗福审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王知非，关立雁，崔永滨主编；赵喜明，于艳杰，姜广飚副主编；贾宗福审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本书出售、求购地址：https://www.jiaokey.com/book/detail/13847791.html</w:t>
      </w:r>
    </w:p>
    <w:p>
      <w:r>
        <w:t>更多相关图书推荐：https://www.jiaokey.com</w:t>
      </w:r>
    </w:p>
    <w:p>
      <w:r>
        <w:t>王知非，关立雁，崔永滨主编；赵喜明，于艳杰，姜广飚副主编；贾宗福审 其他作品：https://www.jiaokey.com/tag/王知非，关立雁，崔永滨主编；赵喜明，于艳杰，姜广飚副主编；贾宗福审.html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