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羊肉、火腿和黑豆  肉类、豆类里有什么？</w:t>
      </w:r>
    </w:p>
    <w:p>
      <w:r>
        <w:rPr>
          <w:rFonts w:ascii="宋体" w:hAnsi="宋体" w:eastAsia="宋体"/>
          <w:sz w:val="24"/>
        </w:rPr>
        <w:t>（美）布赖恩·P.克莱里文；（加）马丁·戈诺图；王林译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羊肉、火腿和黑豆  肉类、豆类里有什么？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（美）布赖恩·P.克莱里文；（加）马丁·戈诺图；王林译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本书出售、求购地址：https://www.jiaokey.com/book/detail/13846633.html</w:t>
      </w:r>
    </w:p>
    <w:p>
      <w:r>
        <w:t>更多相关图书推荐：https://www.jiaokey.com</w:t>
      </w:r>
    </w:p>
    <w:p>
      <w:r>
        <w:t>（美）布赖恩·P.克莱里文；（加）马丁·戈诺图；王林译 其他作品：https://www.jiaokey.com/tag/（美）布赖恩·P.克莱里文；（加）马丁·戈诺图；王林译.html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关键词搜索：https://www.jiaokey.com/tag/羊肉、火腿和黑豆  肉类、豆类里有什么？.html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