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我国干旱半干旱地区农业现状与发展前景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我国干旱半干旱地区农业现状与发展前景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本书出售、求购地址：https://www.jiaokey.com/book/detail/13846216.html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关键词搜索：https://www.jiaokey.com/tag/我国干旱半干旱地区农业现状与发展前景.html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