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空中乘务应用文写作</w:t>
      </w:r>
    </w:p>
    <w:p>
      <w:r>
        <w:rPr>
          <w:rFonts w:ascii="宋体" w:hAnsi="宋体" w:eastAsia="宋体"/>
          <w:sz w:val="24"/>
        </w:rPr>
        <w:t>张莹主编；沈新军，邹铁夫副主编；顾震主审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空中乘务应用文写作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张莹主编；沈新军，邹铁夫副主编；顾震主审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本书出售、求购地址：https://www.jiaokey.com/book/detail/13846175.html</w:t>
      </w:r>
    </w:p>
    <w:p>
      <w:r>
        <w:t>更多相关图书推荐：https://www.jiaokey.com</w:t>
      </w:r>
    </w:p>
    <w:p>
      <w:r>
        <w:t>张莹主编；沈新军，邹铁夫副主编；顾震主审 其他作品：https://www.jiaokey.com/tag/张莹主编；沈新军，邹铁夫副主编；顾震主审.html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关键词搜索：https://www.jiaokey.com/tag/空中乘务应用文写作.html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