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双色图解车工一本通</w:t>
      </w:r>
    </w:p>
    <w:p>
      <w:r>
        <w:rPr>
          <w:rFonts w:ascii="宋体" w:hAnsi="宋体" w:eastAsia="宋体"/>
          <w:sz w:val="24"/>
        </w:rPr>
        <w:t>王兵主编；丁轶，汪东副主编；张赫南，钟志刚，王春玉等参编；黄加明，邱言龙审稿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双色图解车工一本通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王兵主编；丁轶，汪东副主编；张赫南，钟志刚，王春玉等参编；黄加明，邱言龙审稿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本书出售、求购地址：https://www.jiaokey.com/book/detail/13845975.html</w:t>
      </w:r>
    </w:p>
    <w:p>
      <w:r>
        <w:t>更多相关图书推荐：https://www.jiaokey.com</w:t>
      </w:r>
    </w:p>
    <w:p>
      <w:r>
        <w:t>王兵主编；丁轶，汪东副主编；张赫南，钟志刚，王春玉等参编；黄加明，邱言龙审稿 其他作品：https://www.jiaokey.com/tag/王兵主编；丁轶，汪东副主编；张赫南，钟志刚，王春玉等参编；黄加明，邱言龙审稿.html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关键词搜索：https://www.jiaokey.com/tag/双色图解车工一本通.html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