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南雄珠玑姓氏源流</w:t>
      </w:r>
    </w:p>
    <w:p>
      <w:r>
        <w:rPr>
          <w:rFonts w:ascii="宋体" w:hAnsi="宋体" w:eastAsia="宋体"/>
          <w:sz w:val="24"/>
        </w:rPr>
        <w:t>刘清生，曾风保主编；黄德群，伍亮副主编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南雄珠玑姓氏源流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刘清生，曾风保主编；黄德群，伍亮副主编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本书出售、求购地址：https://www.jiaokey.com/book/detail/13845050.html</w:t>
      </w:r>
    </w:p>
    <w:p>
      <w:r>
        <w:t>更多相关图书推荐：https://www.jiaokey.com</w:t>
      </w:r>
    </w:p>
    <w:p>
      <w:r>
        <w:t>刘清生，曾风保主编；黄德群，伍亮副主编 其他作品：https://www.jiaokey.com/tag/刘清生，曾风保主编；黄德群，伍亮副主编.html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关键词搜索：https://www.jiaokey.com/tag/南雄珠玑姓氏源流.html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