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ICOURSE教材  高等农林院校基础课程系列  普通遗传学实验</w:t>
      </w:r>
    </w:p>
    <w:p>
      <w:r>
        <w:rPr>
          <w:rFonts w:ascii="宋体" w:hAnsi="宋体" w:eastAsia="宋体"/>
          <w:sz w:val="24"/>
        </w:rPr>
        <w:t>张祖新，严长杰主编；司怀军，唐志钰副主编；干建平，葛贤宏，龚志云，康志钰，刘智捷等编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ICOURSE教材  高等农林院校基础课程系列  普通遗传学实验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张祖新，严长杰主编；司怀军，唐志钰副主编；干建平，葛贤宏，龚志云，康志钰，刘智捷等编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本书出售、求购地址：https://www.jiaokey.com/book/detail/13844808.html</w:t>
      </w:r>
    </w:p>
    <w:p>
      <w:r>
        <w:t>更多相关图书推荐：https://www.jiaokey.com</w:t>
      </w:r>
    </w:p>
    <w:p>
      <w:r>
        <w:t>张祖新，严长杰主编；司怀军，唐志钰副主编；干建平，葛贤宏，龚志云，康志钰，刘智捷等编 其他作品：https://www.jiaokey.com/tag/张祖新，严长杰主编；司怀军，唐志钰副主编；干建平，葛贤宏，龚志云，康志钰，刘智捷等编.html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关键词搜索：https://www.jiaokey.com/tag/ICOURSE教材  高等农林院校基础课程系列  普通遗传学实验.html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