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中国明星厨师创新菜</w:t>
      </w:r>
    </w:p>
    <w:p>
      <w:r>
        <w:rPr>
          <w:rFonts w:ascii="宋体" w:hAnsi="宋体" w:eastAsia="宋体"/>
          <w:sz w:val="24"/>
        </w:rPr>
        <w:t>《美食与美酒》杂志社编著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中国明星厨师创新菜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《美食与美酒》杂志社编著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万里机构；万里书店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本书出售、求购地址：https://www.jiaokey.com/book/detail/13844445.html</w:t>
      </w:r>
    </w:p>
    <w:p>
      <w:r>
        <w:t>更多相关图书推荐：https://www.jiaokey.com</w:t>
      </w:r>
    </w:p>
    <w:p>
      <w:r>
        <w:t>《美食与美酒》杂志社编著 其他作品：https://www.jiaokey.com/tag/《美食与美酒》杂志社编著.html</w:t>
      </w:r>
    </w:p>
    <w:p>
      <w:r>
        <w:t>万里机构；万里书店 出版图书：https://www.jiaokey.com/tag/万里机构；万里书店.html</w:t>
      </w:r>
    </w:p>
    <w:p>
      <w:r>
        <w:t>关键词搜索：https://www.jiaokey.com/tag/中国明星厨师创新菜.html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