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数据存储与容灾</w:t>
      </w:r>
    </w:p>
    <w:p>
      <w:r>
        <w:rPr>
          <w:rFonts w:ascii="宋体" w:hAnsi="宋体" w:eastAsia="宋体"/>
          <w:sz w:val="24"/>
        </w:rPr>
        <w:t>武春岭，鲁先志主编；李贺华，路亚，张平安副主编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数据存储与容灾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武春岭，鲁先志主编；李贺华，路亚，张平安副主编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本书出售、求购地址：https://www.jiaokey.com/book/detail/13844029.html</w:t>
      </w:r>
    </w:p>
    <w:p>
      <w:r>
        <w:t>更多相关图书推荐：https://www.jiaokey.com</w:t>
      </w:r>
    </w:p>
    <w:p>
      <w:r>
        <w:t>武春岭，鲁先志主编；李贺华，路亚，张平安副主编 其他作品：https://www.jiaokey.com/tag/武春岭，鲁先志主编；李贺华，路亚，张平安副主编.html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数据存储与容灾.html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