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职业院校学前教育专业十二五规划教材  幼师舞蹈  下</w:t>
      </w:r>
    </w:p>
    <w:p>
      <w:r>
        <w:rPr>
          <w:rFonts w:ascii="宋体" w:hAnsi="宋体" w:eastAsia="宋体"/>
          <w:sz w:val="24"/>
        </w:rPr>
        <w:t>吕小玲，于媛，廖卓夫著；欧阳喜媛，徐虹副主编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3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职业院校学前教育专业十二五规划教材  幼师舞蹈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吕小玲，于媛，廖卓夫著；欧阳喜媛，徐虹副主编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儿童舞蹈-学前教育-教材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本书出售、求购地址：https://www.jiaokey.com/book/detail/13843784.html</w:t>
      </w:r>
    </w:p>
    <w:p>
      <w:r>
        <w:t>更多相关图书推荐：https://www.jiaokey.com</w:t>
      </w:r>
    </w:p>
    <w:p>
      <w:r>
        <w:t>吕小玲，于媛，廖卓夫著；欧阳喜媛，徐虹副主编 其他作品：https://www.jiaokey.com/tag/吕小玲，于媛，廖卓夫著；欧阳喜媛，徐虹副主编.html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关键词搜索：https://www.jiaokey.com/tag/儿童舞蹈-学前教育-教材.html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