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河北省农村金融发展问题研究</w:t>
      </w:r>
    </w:p>
    <w:p>
      <w:r>
        <w:rPr>
          <w:rFonts w:ascii="宋体" w:hAnsi="宋体" w:eastAsia="宋体"/>
          <w:sz w:val="24"/>
        </w:rPr>
        <w:t>庞如超，刘凤茹著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河北省农村金融发展问题研究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庞如超，刘凤茹著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西安：西北工业大学出版社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本书出售、求购地址：https://www.jiaokey.com/book/detail/13843488.html</w:t>
      </w:r>
    </w:p>
    <w:p>
      <w:r>
        <w:t>更多相关图书推荐：https://www.jiaokey.com</w:t>
      </w:r>
    </w:p>
    <w:p>
      <w:r>
        <w:t>庞如超，刘凤茹著 其他作品：https://www.jiaokey.com/tag/庞如超，刘凤茹著.html</w:t>
      </w:r>
    </w:p>
    <w:p>
      <w:r>
        <w:t>西安：西北工业大学出版社 出版图书：https://www.jiaokey.com/tag/西安：西北工业大学出版社.html</w:t>
      </w:r>
    </w:p>
    <w:p>
      <w:r>
        <w:t>关键词搜索：https://www.jiaokey.com/tag/河北省农村金融发展问题研究.html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