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水利工程制图</w:t>
      </w:r>
    </w:p>
    <w:p>
      <w:r>
        <w:rPr>
          <w:rFonts w:ascii="宋体" w:hAnsi="宋体" w:eastAsia="宋体"/>
          <w:sz w:val="24"/>
        </w:rPr>
        <w:t>聂新华主编；李岩，袁峰，宋振宇，张仁副主编；王永平主审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聂新华主编；李岩，袁峰，宋振宇，张仁副主编；王永平主审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本书出售、求购地址：https://www.jiaokey.com/book/detail/13843341.html</w:t>
      </w:r>
    </w:p>
    <w:p>
      <w:r>
        <w:t>更多相关图书推荐：https://www.jiaokey.com</w:t>
      </w:r>
    </w:p>
    <w:p>
      <w:r>
        <w:t>聂新华主编；李岩，袁峰，宋振宇，张仁副主编；王永平主审 其他作品：https://www.jiaokey.com/tag/聂新华主编；李岩，袁峰，宋振宇，张仁副主编；王永平主审.html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