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虹</w:t>
      </w:r>
    </w:p>
    <w:p>
      <w:r>
        <w:rPr>
          <w:rFonts w:ascii="宋体" w:hAnsi="宋体" w:eastAsia="宋体"/>
          <w:sz w:val="24"/>
        </w:rPr>
        <w:t>（英）D.H.劳伦斯著；黑马，石磊译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（英）D.H.劳伦斯著；黑马，石磊译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本书出售、求购地址：https://www.jiaokey.com/book/detail/13842977.html</w:t>
      </w:r>
    </w:p>
    <w:p>
      <w:r>
        <w:t>更多相关图书推荐：https://www.jiaokey.com</w:t>
      </w:r>
    </w:p>
    <w:p>
      <w:r>
        <w:t>（英）D.H.劳伦斯著；黑马，石磊译 其他作品：https://www.jiaokey.com/tag/（英）D.H.劳伦斯著；黑马，石磊译.html</w:t>
      </w:r>
    </w:p>
    <w:p>
      <w:r>
        <w:t>上海:上海文艺出版社,2015.09 出版图书：https://www.jiaokey.com/tag/上海:上海文艺出版社,2015.09.html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