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图说关公文化</w:t>
      </w:r>
    </w:p>
    <w:p>
      <w:r>
        <w:rPr>
          <w:rFonts w:ascii="宋体" w:hAnsi="宋体" w:eastAsia="宋体"/>
          <w:sz w:val="24"/>
        </w:rPr>
        <w:t>运城市河东博物馆编著；杨明珠主编；郭永贵副主编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图说关公文化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运城市河东博物馆编著；杨明珠主编；郭永贵副主编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本书出售、求购地址：https://www.jiaokey.com/book/detail/13842390.html</w:t>
      </w:r>
    </w:p>
    <w:p>
      <w:r>
        <w:t>更多相关图书推荐：https://www.jiaokey.com</w:t>
      </w:r>
    </w:p>
    <w:p>
      <w:r>
        <w:t>运城市河东博物馆编著；杨明珠主编；郭永贵副主编 其他作品：https://www.jiaokey.com/tag/运城市河东博物馆编著；杨明珠主编；郭永贵副主编.html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关键词搜索：https://www.jiaokey.com/tag/图说关公文化.html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