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常见病的护理与健康教育概论</w:t>
      </w:r>
    </w:p>
    <w:p>
      <w:r>
        <w:rPr>
          <w:rFonts w:ascii="宋体" w:hAnsi="宋体" w:eastAsia="宋体"/>
          <w:sz w:val="24"/>
        </w:rPr>
        <w:t>李琰，苏惠琴主编；吕芳，陈秀萍等副主编；王颖，张丽平总主编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常见病的护理与健康教育概论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李琰，苏惠琴主编；吕芳，陈秀萍等副主编；王颖，张丽平总主编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本书出售、求购地址：https://www.jiaokey.com/book/detail/13842365.html</w:t>
      </w:r>
    </w:p>
    <w:p>
      <w:r>
        <w:t>更多相关图书推荐：https://www.jiaokey.com</w:t>
      </w:r>
    </w:p>
    <w:p>
      <w:r>
        <w:t>李琰，苏惠琴主编；吕芳，陈秀萍等副主编；王颖，张丽平总主编 其他作品：https://www.jiaokey.com/tag/李琰，苏惠琴主编；吕芳，陈秀萍等副主编；王颖，张丽平总主编.html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关键词搜索：https://www.jiaokey.com/tag/常见病的护理与健康教育概论.html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