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国民经济评论  第4辑</w:t>
      </w:r>
    </w:p>
    <w:p>
      <w:r>
        <w:rPr>
          <w:rFonts w:ascii="宋体" w:hAnsi="宋体" w:eastAsia="宋体"/>
          <w:sz w:val="24"/>
        </w:rPr>
        <w:t>广东财经大学国民经济研究中心编；林洪主编；黄晓凤副主编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国民经济评论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广东财经大学国民经济研究中心编；林洪主编；黄晓凤副主编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本书出售、求购地址：https://www.jiaokey.com/book/detail/13842327.html</w:t>
      </w:r>
    </w:p>
    <w:p>
      <w:r>
        <w:t>更多相关图书推荐：https://www.jiaokey.com</w:t>
      </w:r>
    </w:p>
    <w:p>
      <w:r>
        <w:t>广东财经大学国民经济研究中心编；林洪主编；黄晓凤副主编 其他作品：https://www.jiaokey.com/tag/广东财经大学国民经济研究中心编；林洪主编；黄晓凤副主编.html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关键词搜索：https://www.jiaokey.com/tag/国民经济评论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