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中国垄断性行业改革  评价及进一步改革思路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中国垄断性行业改革  评价及进一步改革思路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本书出售、求购地址：https://www.jiaokey.com/book/detail/13841687.html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中国垄断性行业改革  评价及进一步改革思路.html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